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D8" w:rsidRPr="003D2DD8" w:rsidRDefault="003D2DD8">
      <w:pPr>
        <w:rPr>
          <w:sz w:val="20"/>
        </w:rPr>
      </w:pPr>
      <w:r w:rsidRPr="003D2DD8">
        <w:rPr>
          <w:sz w:val="20"/>
        </w:rPr>
        <w:t>This chart is designed to keep track of data from Age-Appropriate Transition Assessments for students starting in 9</w:t>
      </w:r>
      <w:r w:rsidRPr="003D2DD8">
        <w:rPr>
          <w:sz w:val="20"/>
          <w:vertAlign w:val="superscript"/>
        </w:rPr>
        <w:t>th</w:t>
      </w:r>
      <w:r w:rsidRPr="003D2DD8">
        <w:rPr>
          <w:sz w:val="20"/>
        </w:rPr>
        <w:t xml:space="preserve"> grade. IEP teams can use the information on this chart to help craft post-secondary goals for the Transition Page of the IEP.</w:t>
      </w:r>
    </w:p>
    <w:p w:rsidR="003D2DD8" w:rsidRPr="003D2DD8" w:rsidRDefault="003D2DD8">
      <w:pPr>
        <w:rPr>
          <w:sz w:val="20"/>
        </w:rPr>
      </w:pPr>
      <w:r w:rsidRPr="003D2DD8">
        <w:rPr>
          <w:sz w:val="20"/>
        </w:rPr>
        <w:t>In each box, record the data, type of assessment used to collect the data, and the date of the data collection.</w:t>
      </w:r>
    </w:p>
    <w:p w:rsidR="003D2DD8" w:rsidRDefault="003D2DD8"/>
    <w:tbl>
      <w:tblPr>
        <w:tblStyle w:val="TableGrid"/>
        <w:tblW w:w="13608" w:type="dxa"/>
        <w:tblInd w:w="-340" w:type="dxa"/>
        <w:tblLook w:val="04A0" w:firstRow="1" w:lastRow="0" w:firstColumn="1" w:lastColumn="0" w:noHBand="0" w:noVBand="1"/>
      </w:tblPr>
      <w:tblGrid>
        <w:gridCol w:w="1530"/>
        <w:gridCol w:w="3065"/>
        <w:gridCol w:w="2974"/>
        <w:gridCol w:w="3065"/>
        <w:gridCol w:w="2974"/>
      </w:tblGrid>
      <w:tr w:rsidR="00FB24F2" w:rsidTr="00FB24F2">
        <w:trPr>
          <w:trHeight w:val="480"/>
          <w:tblHeader/>
        </w:trPr>
        <w:tc>
          <w:tcPr>
            <w:tcW w:w="1530" w:type="dxa"/>
            <w:tcBorders>
              <w:top w:val="nil"/>
              <w:left w:val="nil"/>
            </w:tcBorders>
          </w:tcPr>
          <w:p w:rsidR="003D2DD8" w:rsidRDefault="003D2DD8">
            <w:bookmarkStart w:id="0" w:name="_GoBack"/>
            <w:bookmarkEnd w:id="0"/>
          </w:p>
        </w:tc>
        <w:tc>
          <w:tcPr>
            <w:tcW w:w="3065" w:type="dxa"/>
            <w:shd w:val="clear" w:color="auto" w:fill="000000" w:themeFill="text1"/>
            <w:vAlign w:val="center"/>
          </w:tcPr>
          <w:p w:rsidR="003D2DD8" w:rsidRPr="003D2DD8" w:rsidRDefault="003D2DD8" w:rsidP="003D2DD8">
            <w:pPr>
              <w:jc w:val="center"/>
              <w:rPr>
                <w:b/>
              </w:rPr>
            </w:pPr>
            <w:r w:rsidRPr="003D2DD8">
              <w:rPr>
                <w:b/>
              </w:rPr>
              <w:t>Education</w:t>
            </w:r>
          </w:p>
        </w:tc>
        <w:tc>
          <w:tcPr>
            <w:tcW w:w="2974" w:type="dxa"/>
            <w:shd w:val="clear" w:color="auto" w:fill="000000" w:themeFill="text1"/>
            <w:vAlign w:val="center"/>
          </w:tcPr>
          <w:p w:rsidR="003D2DD8" w:rsidRPr="003D2DD8" w:rsidRDefault="003D2DD8" w:rsidP="003D2DD8">
            <w:pPr>
              <w:jc w:val="center"/>
              <w:rPr>
                <w:b/>
              </w:rPr>
            </w:pPr>
            <w:r w:rsidRPr="003D2DD8">
              <w:rPr>
                <w:b/>
              </w:rPr>
              <w:t>Training</w:t>
            </w:r>
          </w:p>
        </w:tc>
        <w:tc>
          <w:tcPr>
            <w:tcW w:w="3065" w:type="dxa"/>
            <w:shd w:val="clear" w:color="auto" w:fill="000000" w:themeFill="text1"/>
            <w:vAlign w:val="center"/>
          </w:tcPr>
          <w:p w:rsidR="003D2DD8" w:rsidRPr="003D2DD8" w:rsidRDefault="003D2DD8" w:rsidP="003D2DD8">
            <w:pPr>
              <w:jc w:val="center"/>
              <w:rPr>
                <w:b/>
              </w:rPr>
            </w:pPr>
            <w:r w:rsidRPr="003D2DD8">
              <w:rPr>
                <w:b/>
              </w:rPr>
              <w:t>Employment</w:t>
            </w:r>
          </w:p>
        </w:tc>
        <w:tc>
          <w:tcPr>
            <w:tcW w:w="2974" w:type="dxa"/>
            <w:shd w:val="clear" w:color="auto" w:fill="000000" w:themeFill="text1"/>
            <w:vAlign w:val="center"/>
          </w:tcPr>
          <w:p w:rsidR="003D2DD8" w:rsidRPr="003D2DD8" w:rsidRDefault="003D2DD8" w:rsidP="003D2DD8">
            <w:pPr>
              <w:jc w:val="center"/>
              <w:rPr>
                <w:b/>
              </w:rPr>
            </w:pPr>
            <w:r w:rsidRPr="003D2DD8">
              <w:rPr>
                <w:b/>
              </w:rPr>
              <w:t>Independent Living</w:t>
            </w:r>
          </w:p>
        </w:tc>
      </w:tr>
      <w:tr w:rsidR="00FB24F2" w:rsidTr="00FB24F2">
        <w:trPr>
          <w:trHeight w:val="1974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3D2DD8" w:rsidRPr="003D2DD8" w:rsidRDefault="003D2DD8" w:rsidP="003D2DD8">
            <w:pPr>
              <w:jc w:val="center"/>
              <w:rPr>
                <w:b/>
              </w:rPr>
            </w:pPr>
            <w:r w:rsidRPr="003D2DD8">
              <w:rPr>
                <w:b/>
              </w:rPr>
              <w:t>Preferences</w:t>
            </w:r>
          </w:p>
        </w:tc>
        <w:tc>
          <w:tcPr>
            <w:tcW w:w="3065" w:type="dxa"/>
          </w:tcPr>
          <w:p w:rsidR="003D2DD8" w:rsidRDefault="003D2DD8"/>
        </w:tc>
        <w:tc>
          <w:tcPr>
            <w:tcW w:w="2974" w:type="dxa"/>
          </w:tcPr>
          <w:p w:rsidR="003D2DD8" w:rsidRDefault="003D2DD8"/>
        </w:tc>
        <w:tc>
          <w:tcPr>
            <w:tcW w:w="3065" w:type="dxa"/>
          </w:tcPr>
          <w:p w:rsidR="003D2DD8" w:rsidRDefault="003D2DD8"/>
        </w:tc>
        <w:tc>
          <w:tcPr>
            <w:tcW w:w="2974" w:type="dxa"/>
          </w:tcPr>
          <w:p w:rsidR="003D2DD8" w:rsidRDefault="003D2DD8"/>
        </w:tc>
      </w:tr>
      <w:tr w:rsidR="00FB24F2" w:rsidTr="00FB24F2">
        <w:trPr>
          <w:trHeight w:val="2007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3D2DD8" w:rsidRPr="003D2DD8" w:rsidRDefault="003D2DD8" w:rsidP="003D2DD8">
            <w:pPr>
              <w:jc w:val="center"/>
              <w:rPr>
                <w:b/>
              </w:rPr>
            </w:pPr>
            <w:r w:rsidRPr="003D2DD8">
              <w:rPr>
                <w:b/>
              </w:rPr>
              <w:t>Interests</w:t>
            </w:r>
          </w:p>
        </w:tc>
        <w:tc>
          <w:tcPr>
            <w:tcW w:w="3065" w:type="dxa"/>
          </w:tcPr>
          <w:p w:rsidR="003D2DD8" w:rsidRDefault="003D2DD8"/>
        </w:tc>
        <w:tc>
          <w:tcPr>
            <w:tcW w:w="2974" w:type="dxa"/>
          </w:tcPr>
          <w:p w:rsidR="003D2DD8" w:rsidRDefault="003D2DD8"/>
        </w:tc>
        <w:tc>
          <w:tcPr>
            <w:tcW w:w="3065" w:type="dxa"/>
          </w:tcPr>
          <w:p w:rsidR="003D2DD8" w:rsidRDefault="003D2DD8"/>
        </w:tc>
        <w:tc>
          <w:tcPr>
            <w:tcW w:w="2974" w:type="dxa"/>
          </w:tcPr>
          <w:p w:rsidR="003D2DD8" w:rsidRDefault="003D2DD8"/>
        </w:tc>
      </w:tr>
      <w:tr w:rsidR="00FB24F2" w:rsidTr="00FB24F2">
        <w:trPr>
          <w:trHeight w:val="1974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3D2DD8" w:rsidRPr="003D2DD8" w:rsidRDefault="003D2DD8" w:rsidP="003D2DD8">
            <w:pPr>
              <w:jc w:val="center"/>
              <w:rPr>
                <w:b/>
              </w:rPr>
            </w:pPr>
            <w:r w:rsidRPr="003D2DD8">
              <w:rPr>
                <w:b/>
              </w:rPr>
              <w:t>Needs</w:t>
            </w:r>
          </w:p>
        </w:tc>
        <w:tc>
          <w:tcPr>
            <w:tcW w:w="3065" w:type="dxa"/>
          </w:tcPr>
          <w:p w:rsidR="003D2DD8" w:rsidRDefault="003D2DD8"/>
        </w:tc>
        <w:tc>
          <w:tcPr>
            <w:tcW w:w="2974" w:type="dxa"/>
          </w:tcPr>
          <w:p w:rsidR="003D2DD8" w:rsidRDefault="003D2DD8"/>
        </w:tc>
        <w:tc>
          <w:tcPr>
            <w:tcW w:w="3065" w:type="dxa"/>
          </w:tcPr>
          <w:p w:rsidR="003D2DD8" w:rsidRDefault="003D2DD8"/>
        </w:tc>
        <w:tc>
          <w:tcPr>
            <w:tcW w:w="2974" w:type="dxa"/>
          </w:tcPr>
          <w:p w:rsidR="003D2DD8" w:rsidRDefault="003D2DD8"/>
        </w:tc>
      </w:tr>
      <w:tr w:rsidR="00FB24F2" w:rsidTr="00FB24F2">
        <w:trPr>
          <w:trHeight w:val="1974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3D2DD8" w:rsidRPr="003D2DD8" w:rsidRDefault="003D2DD8" w:rsidP="003D2DD8">
            <w:pPr>
              <w:jc w:val="center"/>
              <w:rPr>
                <w:b/>
              </w:rPr>
            </w:pPr>
            <w:r w:rsidRPr="003D2DD8">
              <w:rPr>
                <w:b/>
              </w:rPr>
              <w:t>Strengths</w:t>
            </w:r>
          </w:p>
        </w:tc>
        <w:tc>
          <w:tcPr>
            <w:tcW w:w="3065" w:type="dxa"/>
          </w:tcPr>
          <w:p w:rsidR="003D2DD8" w:rsidRDefault="003D2DD8"/>
        </w:tc>
        <w:tc>
          <w:tcPr>
            <w:tcW w:w="2974" w:type="dxa"/>
          </w:tcPr>
          <w:p w:rsidR="003D2DD8" w:rsidRDefault="003D2DD8"/>
        </w:tc>
        <w:tc>
          <w:tcPr>
            <w:tcW w:w="3065" w:type="dxa"/>
          </w:tcPr>
          <w:p w:rsidR="003D2DD8" w:rsidRDefault="003D2DD8"/>
        </w:tc>
        <w:tc>
          <w:tcPr>
            <w:tcW w:w="2974" w:type="dxa"/>
          </w:tcPr>
          <w:p w:rsidR="003D2DD8" w:rsidRDefault="003D2DD8"/>
        </w:tc>
      </w:tr>
    </w:tbl>
    <w:p w:rsidR="003D2DD8" w:rsidRDefault="003D2DD8"/>
    <w:sectPr w:rsidR="003D2DD8" w:rsidSect="003D2DD8">
      <w:headerReference w:type="default" r:id="rId6"/>
      <w:footerReference w:type="default" r:id="rId7"/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D8" w:rsidRDefault="003D2DD8" w:rsidP="003D2DD8">
      <w:r>
        <w:separator/>
      </w:r>
    </w:p>
  </w:endnote>
  <w:endnote w:type="continuationSeparator" w:id="0">
    <w:p w:rsidR="003D2DD8" w:rsidRDefault="003D2DD8" w:rsidP="003D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D8" w:rsidRPr="003D2DD8" w:rsidRDefault="00897F0B" w:rsidP="00FB24F2">
    <w:pPr>
      <w:pStyle w:val="Footer"/>
      <w:tabs>
        <w:tab w:val="clear" w:pos="4680"/>
        <w:tab w:val="clear" w:pos="9360"/>
        <w:tab w:val="right" w:pos="12330"/>
      </w:tabs>
      <w:rPr>
        <w:sz w:val="20"/>
      </w:rPr>
    </w:pPr>
    <w:r>
      <w:rPr>
        <w:sz w:val="20"/>
      </w:rPr>
      <w:t>S: Student Services/Transition</w:t>
    </w:r>
    <w:r>
      <w:rPr>
        <w:sz w:val="20"/>
      </w:rPr>
      <w:tab/>
    </w:r>
    <w:r w:rsidR="003D2DD8" w:rsidRPr="003D2DD8">
      <w:rPr>
        <w:sz w:val="20"/>
      </w:rPr>
      <w:t>3/6/17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D8" w:rsidRDefault="003D2DD8" w:rsidP="003D2DD8">
      <w:r>
        <w:separator/>
      </w:r>
    </w:p>
  </w:footnote>
  <w:footnote w:type="continuationSeparator" w:id="0">
    <w:p w:rsidR="003D2DD8" w:rsidRDefault="003D2DD8" w:rsidP="003D2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D8" w:rsidRPr="003D2DD8" w:rsidRDefault="003D2DD8" w:rsidP="003D2DD8">
    <w:pPr>
      <w:rPr>
        <w:rFonts w:ascii="Arial Black" w:hAnsi="Arial Black"/>
      </w:rPr>
    </w:pPr>
    <w:r w:rsidRPr="003D2DD8">
      <w:rPr>
        <w:rFonts w:ascii="Arial Black" w:hAnsi="Arial Black"/>
      </w:rPr>
      <w:t>Transition Assessments</w:t>
    </w: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</w:r>
    <w:r>
      <w:rPr>
        <w:rFonts w:ascii="Arial Black" w:hAnsi="Arial Black"/>
      </w:rPr>
      <w:tab/>
      <w:t>Name: ____________________________</w:t>
    </w:r>
  </w:p>
  <w:p w:rsidR="003D2DD8" w:rsidRDefault="003D2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D8"/>
    <w:rsid w:val="003D2DD8"/>
    <w:rsid w:val="00897F0B"/>
    <w:rsid w:val="00B12F4E"/>
    <w:rsid w:val="00F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E7957-09C1-41C7-A79B-829238DA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DD8"/>
  </w:style>
  <w:style w:type="paragraph" w:styleId="Footer">
    <w:name w:val="footer"/>
    <w:basedOn w:val="Normal"/>
    <w:link w:val="FooterChar"/>
    <w:uiPriority w:val="99"/>
    <w:unhideWhenUsed/>
    <w:rsid w:val="003D2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DD8"/>
  </w:style>
  <w:style w:type="table" w:styleId="TableGrid">
    <w:name w:val="Table Grid"/>
    <w:basedOn w:val="TableNormal"/>
    <w:uiPriority w:val="39"/>
    <w:rsid w:val="003D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Flosi</dc:creator>
  <cp:keywords/>
  <dc:description/>
  <cp:lastModifiedBy>Josh Flosi</cp:lastModifiedBy>
  <cp:revision>2</cp:revision>
  <dcterms:created xsi:type="dcterms:W3CDTF">2017-03-06T16:07:00Z</dcterms:created>
  <dcterms:modified xsi:type="dcterms:W3CDTF">2017-03-06T16:19:00Z</dcterms:modified>
</cp:coreProperties>
</file>